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570" w:rsidRDefault="00750570"/>
    <w:p w:rsidR="0000239D" w:rsidRDefault="0000239D"/>
    <w:p w:rsidR="0000239D" w:rsidRDefault="0000239D"/>
    <w:p w:rsidR="0000239D" w:rsidRDefault="0000239D"/>
    <w:p w:rsidR="0000239D" w:rsidRDefault="000551B8" w:rsidP="00587338">
      <w:pPr>
        <w:rPr>
          <w:rFonts w:cs="Times New Roman"/>
          <w:szCs w:val="24"/>
        </w:rPr>
      </w:pPr>
      <w:r>
        <w:rPr>
          <w:rFonts w:cs="Times New Roman"/>
          <w:szCs w:val="24"/>
        </w:rPr>
        <w:t xml:space="preserve">Teacher Induction: </w:t>
      </w:r>
      <w:r w:rsidR="008D5D85">
        <w:rPr>
          <w:rFonts w:cs="Times New Roman"/>
          <w:szCs w:val="24"/>
        </w:rPr>
        <w:t>Handling Classroom Discipline</w:t>
      </w:r>
    </w:p>
    <w:p w:rsidR="0000239D" w:rsidRDefault="0000239D" w:rsidP="00587338">
      <w:pPr>
        <w:rPr>
          <w:rFonts w:cs="Times New Roman"/>
          <w:szCs w:val="24"/>
        </w:rPr>
      </w:pPr>
      <w:r>
        <w:rPr>
          <w:rFonts w:cs="Times New Roman"/>
          <w:szCs w:val="24"/>
        </w:rPr>
        <w:t>University of Arkansas</w:t>
      </w:r>
    </w:p>
    <w:p w:rsidR="0000239D" w:rsidRDefault="0000239D" w:rsidP="00587338">
      <w:pPr>
        <w:rPr>
          <w:rFonts w:cs="Times New Roman"/>
          <w:szCs w:val="24"/>
        </w:rPr>
      </w:pPr>
      <w:r>
        <w:rPr>
          <w:rFonts w:cs="Times New Roman"/>
          <w:szCs w:val="24"/>
        </w:rPr>
        <w:t>Kent Wire</w:t>
      </w:r>
    </w:p>
    <w:p w:rsidR="0000239D" w:rsidRDefault="0000239D"/>
    <w:p w:rsidR="0000239D" w:rsidRDefault="0000239D"/>
    <w:p w:rsidR="0000239D" w:rsidRDefault="0000239D"/>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00239D" w:rsidRDefault="0000239D" w:rsidP="008D5D85">
      <w:pPr>
        <w:jc w:val="left"/>
      </w:pPr>
    </w:p>
    <w:p w:rsidR="008D5D85" w:rsidRDefault="00301654" w:rsidP="008D5D85">
      <w:pPr>
        <w:jc w:val="left"/>
      </w:pPr>
      <w:r>
        <w:lastRenderedPageBreak/>
        <w:tab/>
        <w:t>A</w:t>
      </w:r>
      <w:r w:rsidR="00027FA4">
        <w:t>n educator</w:t>
      </w:r>
      <w:r>
        <w:t xml:space="preserve"> will make dozens of decisions daily as he fulfills the duties required of a classroom teacher.  </w:t>
      </w:r>
      <w:r w:rsidRPr="00301654">
        <w:t xml:space="preserve">Few </w:t>
      </w:r>
      <w:r>
        <w:t>of these</w:t>
      </w:r>
      <w:r w:rsidRPr="00301654">
        <w:t xml:space="preserve"> decisions are more difficult than those involving the discipline of individual students. </w:t>
      </w:r>
      <w:r w:rsidR="00027FA4">
        <w:t>O</w:t>
      </w:r>
      <w:r w:rsidRPr="00301654">
        <w:t>ften</w:t>
      </w:r>
      <w:r w:rsidR="00027FA4">
        <w:t xml:space="preserve"> such decisions</w:t>
      </w:r>
      <w:r w:rsidRPr="00301654">
        <w:t xml:space="preserve"> play a</w:t>
      </w:r>
      <w:r w:rsidR="00027FA4">
        <w:t xml:space="preserve"> </w:t>
      </w:r>
      <w:r w:rsidRPr="00301654">
        <w:t>role in whether or not the teacher is viewed as effective by peers and administration</w:t>
      </w:r>
      <w:r w:rsidR="00027FA4">
        <w:t>, and will play a significant role in determining whether or not the teacher will be retained in his or her position</w:t>
      </w:r>
      <w:r w:rsidRPr="00301654">
        <w:t>.  Unfortunately, there is no</w:t>
      </w:r>
      <w:r w:rsidR="00027FA4">
        <w:t>t a</w:t>
      </w:r>
      <w:r w:rsidRPr="00301654">
        <w:t xml:space="preserve"> </w:t>
      </w:r>
      <w:r w:rsidR="00027FA4">
        <w:t>“how to” manual available to teachers providing set</w:t>
      </w:r>
      <w:r w:rsidRPr="00301654">
        <w:t xml:space="preserve"> response</w:t>
      </w:r>
      <w:r w:rsidR="00027FA4">
        <w:t>s</w:t>
      </w:r>
      <w:r w:rsidRPr="00301654">
        <w:t xml:space="preserve"> to all disciplinary scenarios </w:t>
      </w:r>
      <w:r w:rsidR="00027FA4">
        <w:t>which might allow them to make the best decision each time.</w:t>
      </w:r>
      <w:r w:rsidRPr="00301654">
        <w:t xml:space="preserve">  </w:t>
      </w:r>
      <w:r w:rsidR="00027FA4">
        <w:t>Potential for disciplinary</w:t>
      </w:r>
      <w:r w:rsidRPr="00301654">
        <w:t xml:space="preserve"> difficulties make the start of year classroom checklist even that much more important.  If the teacher's philosophy, routines, expectations, and procedures are communicated, taught, and practiced, dis</w:t>
      </w:r>
      <w:r w:rsidR="00B95C9A">
        <w:t>cipline becomes more manageable (Wong, H. K., and Wong, R. T. (1998).</w:t>
      </w:r>
    </w:p>
    <w:p w:rsidR="00557E4F" w:rsidRDefault="00B95C9A" w:rsidP="00140700">
      <w:pPr>
        <w:widowControl w:val="0"/>
        <w:jc w:val="left"/>
      </w:pPr>
      <w:r>
        <w:tab/>
        <w:t xml:space="preserve">The articles in this project have referenced the “start-of-school-year-checklist” (Breaux, A. and Wong, H., 2003) many times.  Such a list indicates in-depth reflection and planning for expectations and procedures in how the classroom will be managed.  </w:t>
      </w:r>
      <w:r w:rsidR="00733588">
        <w:t>Behavior management steps should be included in such a checklist or planning document (Wong, H. K., and Wong, R. T. (1998).  Behavior management includes both planned actions and “inactions” (</w:t>
      </w:r>
      <w:r w:rsidR="00A45722">
        <w:t>Walker, 2012)</w:t>
      </w:r>
      <w:r w:rsidR="00557E4F">
        <w:t xml:space="preserve"> the teacher will make as a response to student behaviors.  Managing behavior indicates proactive measures taken by the teacher to train and prepare students for what the instructor deems appropriate for the classroom setting.  Moles (1990) stressed the importance of dealing with discipline as a management planning item, “order in classrooms is not a result of consequences to misbehavior, but a condition established and sustained by the way a teacher organizes and guides a complex system of classroom activities” (p. 114).  </w:t>
      </w:r>
      <w:r w:rsidR="00140700">
        <w:t xml:space="preserve">A method known as “refocusing” should be considered a necessary piece of behavior management pre-planning (timetoteach.com, 2012).  Refocusing practices enable the teacher to redirect inappropriate student misbehaviors </w:t>
      </w:r>
      <w:r w:rsidR="00140700">
        <w:lastRenderedPageBreak/>
        <w:t xml:space="preserve">toward the acceptable classroom standard.  Redirection and refocusing skills may be </w:t>
      </w:r>
      <w:proofErr w:type="spellStart"/>
      <w:r w:rsidR="00140700">
        <w:t>pre</w:t>
      </w:r>
      <w:proofErr w:type="spellEnd"/>
      <w:r w:rsidR="00140700">
        <w:t>-conceived and practiced by classroom teachers.  Timetoteach.com provides guidelines for practicing refocus activities: 1) eliminate repeated warnings, 2) withdraw attention from the student when problematic behavior occurs, 3) use high probability compliance commands, 4) don’t take turns or get involved in a back-and-forth situation with problem students and 5) practice self control, stay calm (timetoteach.com, 2012).</w:t>
      </w:r>
    </w:p>
    <w:p w:rsidR="00140700" w:rsidRDefault="00140700" w:rsidP="008D5D85">
      <w:pPr>
        <w:jc w:val="left"/>
      </w:pPr>
      <w:r>
        <w:tab/>
        <w:t xml:space="preserve">In conclusion, proposed strategies for dealing with problematic behaviors are plentiful.  In fact, novice educators might have a difficult time distinguishing between strategies that are proven and those that are not. One can understand the difficulty a new teacher might find in sorting through such strategies as many are supported by other teachers they </w:t>
      </w:r>
      <w:proofErr w:type="spellStart"/>
      <w:r>
        <w:t>know</w:t>
      </w:r>
      <w:proofErr w:type="spellEnd"/>
      <w:r>
        <w:t xml:space="preserve">, college professors, or literature.  It would not be possible or practical for </w:t>
      </w:r>
      <w:proofErr w:type="spellStart"/>
      <w:r>
        <w:t>a</w:t>
      </w:r>
      <w:proofErr w:type="spellEnd"/>
      <w:r>
        <w:t xml:space="preserve"> new teacher to experiment with all of the potential strategies.  However, what is consistent among most every proposed strategy is the communication and practice piece.  Most every article, blog post, and book on the subject of classroom discipline touts the benefits of communicating expectations, practicing procedures, and analyzing student compliance early in the school year as a proactive management step.  Teachers should take action steps to set students up to be successful </w:t>
      </w:r>
      <w:r w:rsidR="003D2F6A">
        <w:t>by committing</w:t>
      </w:r>
      <w:r>
        <w:t xml:space="preserve"> adequate time and effort to teach students acceptable and appropriate responses to situations that might arise in the classroom. A less proactive approach of committing time and resources to dealing consequences is not as likely to provide the behavioral benefits the teacher seeks (</w:t>
      </w:r>
      <w:r w:rsidR="003D2F6A">
        <w:t>“</w:t>
      </w:r>
      <w:r>
        <w:t>timetoteach.com</w:t>
      </w:r>
      <w:r w:rsidR="003D2F6A">
        <w:t>”</w:t>
      </w:r>
      <w:r>
        <w:t>, 2012).</w:t>
      </w:r>
    </w:p>
    <w:p w:rsidR="005C0319" w:rsidRDefault="005C0319" w:rsidP="008D5D85">
      <w:pPr>
        <w:jc w:val="left"/>
      </w:pPr>
    </w:p>
    <w:p w:rsidR="005C0319" w:rsidRDefault="005C0319" w:rsidP="008D5D85">
      <w:pPr>
        <w:jc w:val="left"/>
      </w:pPr>
    </w:p>
    <w:p w:rsidR="005C0319" w:rsidRDefault="005C0319" w:rsidP="008D5D85">
      <w:pPr>
        <w:jc w:val="left"/>
      </w:pPr>
    </w:p>
    <w:p w:rsidR="003D2F6A" w:rsidRPr="003D2F6A" w:rsidRDefault="003D2F6A" w:rsidP="003D2F6A">
      <w:pPr>
        <w:ind w:hanging="720"/>
        <w:rPr>
          <w:b/>
        </w:rPr>
      </w:pPr>
      <w:r>
        <w:rPr>
          <w:b/>
        </w:rPr>
        <w:lastRenderedPageBreak/>
        <w:t>References</w:t>
      </w:r>
    </w:p>
    <w:p w:rsidR="003D2F6A" w:rsidRDefault="003D2F6A" w:rsidP="003D2F6A">
      <w:pPr>
        <w:ind w:hanging="720"/>
        <w:jc w:val="left"/>
      </w:pPr>
      <w:proofErr w:type="gramStart"/>
      <w:r>
        <w:t>Breaux, A.L. and Wong, H.K. (2003).</w:t>
      </w:r>
      <w:proofErr w:type="gramEnd"/>
      <w:r w:rsidRPr="003D2F6A">
        <w:rPr>
          <w:i/>
          <w:iCs/>
        </w:rPr>
        <w:t xml:space="preserve"> </w:t>
      </w:r>
      <w:r>
        <w:rPr>
          <w:i/>
          <w:iCs/>
        </w:rPr>
        <w:t xml:space="preserve"> New teacher induction: how to train, support, and retain new teachers</w:t>
      </w:r>
      <w:r>
        <w:t>. Mountain View, Calif.: Harry K. Wong Publications.</w:t>
      </w:r>
    </w:p>
    <w:p w:rsidR="00557E4F" w:rsidRDefault="00557E4F" w:rsidP="003D2F6A">
      <w:pPr>
        <w:ind w:hanging="720"/>
        <w:jc w:val="left"/>
      </w:pPr>
      <w:proofErr w:type="gramStart"/>
      <w:r>
        <w:t>Moles, O. C. (1990).</w:t>
      </w:r>
      <w:proofErr w:type="gramEnd"/>
      <w:r>
        <w:t xml:space="preserve"> </w:t>
      </w:r>
      <w:r>
        <w:rPr>
          <w:i/>
          <w:iCs/>
        </w:rPr>
        <w:t>Student discipline strategies: research and practice</w:t>
      </w:r>
      <w:r>
        <w:t>. Albany: State University of New York Press.</w:t>
      </w:r>
    </w:p>
    <w:p w:rsidR="00557E4F" w:rsidRDefault="003D2F6A" w:rsidP="003D2F6A">
      <w:pPr>
        <w:ind w:hanging="720"/>
        <w:jc w:val="left"/>
      </w:pPr>
      <w:proofErr w:type="gramStart"/>
      <w:r>
        <w:t>Remarkably Effective Classroom Strategies, (</w:t>
      </w:r>
      <w:proofErr w:type="spellStart"/>
      <w:r>
        <w:t>n.d</w:t>
      </w:r>
      <w:proofErr w:type="spellEnd"/>
      <w:r>
        <w:t>.).</w:t>
      </w:r>
      <w:proofErr w:type="gramEnd"/>
      <w:r>
        <w:t xml:space="preserve">  Retrieved July 25, 2012 from</w:t>
      </w:r>
      <w:r w:rsidR="00557E4F">
        <w:t xml:space="preserve"> </w:t>
      </w:r>
      <w:r>
        <w:t xml:space="preserve"> </w:t>
      </w:r>
      <w:r w:rsidR="00557E4F">
        <w:t xml:space="preserve">  </w:t>
      </w:r>
      <w:r w:rsidR="00557E4F" w:rsidRPr="00557E4F">
        <w:t>http://www.readingrecovery.org/pdf/conferences/NC08/Handouts/Hayes_Remarkably_Effective_Classroom_Strategies.pdf</w:t>
      </w:r>
    </w:p>
    <w:p w:rsidR="00733588" w:rsidRDefault="003D2F6A" w:rsidP="003D2F6A">
      <w:pPr>
        <w:ind w:hanging="720"/>
        <w:jc w:val="left"/>
      </w:pPr>
      <w:r>
        <w:t>Reeves, J.</w:t>
      </w:r>
      <w:r w:rsidR="00557E4F">
        <w:t xml:space="preserve"> (2012</w:t>
      </w:r>
      <w:r>
        <w:t>, June 24</w:t>
      </w:r>
      <w:r w:rsidR="00557E4F">
        <w:t xml:space="preserve">). </w:t>
      </w:r>
      <w:proofErr w:type="gramStart"/>
      <w:r w:rsidR="00557E4F">
        <w:t xml:space="preserve">Behavior </w:t>
      </w:r>
      <w:r w:rsidR="00D96461">
        <w:t>management</w:t>
      </w:r>
      <w:r>
        <w:t xml:space="preserve"> [Web post].</w:t>
      </w:r>
      <w:proofErr w:type="gramEnd"/>
      <w:r>
        <w:t xml:space="preserve"> R</w:t>
      </w:r>
      <w:r w:rsidR="00557E4F">
        <w:t xml:space="preserve">etrieved </w:t>
      </w:r>
      <w:r>
        <w:t>from</w:t>
      </w:r>
      <w:r w:rsidR="00557E4F">
        <w:t xml:space="preserve"> </w:t>
      </w:r>
      <w:r w:rsidRPr="003D2F6A">
        <w:t>http://buildingclassroomdiscipline.com/about/behaviour-management/</w:t>
      </w:r>
    </w:p>
    <w:p w:rsidR="00DA3CB1" w:rsidRDefault="00B95C9A" w:rsidP="003D2F6A">
      <w:pPr>
        <w:ind w:hanging="720"/>
        <w:jc w:val="left"/>
      </w:pPr>
      <w:proofErr w:type="gramStart"/>
      <w:r>
        <w:t>Wong, H. K., &amp; Wong, R. T. (1998).</w:t>
      </w:r>
      <w:proofErr w:type="gramEnd"/>
      <w:r>
        <w:t xml:space="preserve"> </w:t>
      </w:r>
      <w:r>
        <w:rPr>
          <w:i/>
          <w:iCs/>
        </w:rPr>
        <w:t>The first days of school: how to be an effective teacher</w:t>
      </w:r>
      <w:r>
        <w:t xml:space="preserve"> ([2nd </w:t>
      </w:r>
      <w:proofErr w:type="gramStart"/>
      <w:r>
        <w:t>ed</w:t>
      </w:r>
      <w:proofErr w:type="gramEnd"/>
      <w:r>
        <w:t xml:space="preserve">.). </w:t>
      </w:r>
      <w:proofErr w:type="spellStart"/>
      <w:r>
        <w:t>Mountainview</w:t>
      </w:r>
      <w:proofErr w:type="spellEnd"/>
      <w:r>
        <w:t>, CA: Harry K. Wong Publications.</w:t>
      </w:r>
    </w:p>
    <w:p w:rsidR="0000239D" w:rsidRDefault="0000239D" w:rsidP="003D2F6A">
      <w:pPr>
        <w:ind w:hanging="720"/>
      </w:pPr>
    </w:p>
    <w:p w:rsidR="0000239D" w:rsidRDefault="0000239D" w:rsidP="003D2F6A">
      <w:pPr>
        <w:ind w:hanging="720"/>
      </w:pPr>
    </w:p>
    <w:p w:rsidR="0000239D" w:rsidRDefault="0000239D" w:rsidP="003D2F6A">
      <w:pPr>
        <w:ind w:hanging="720"/>
      </w:pPr>
    </w:p>
    <w:p w:rsidR="0000239D" w:rsidRDefault="0000239D" w:rsidP="003D2F6A">
      <w:pPr>
        <w:ind w:hanging="720"/>
      </w:pPr>
    </w:p>
    <w:sectPr w:rsidR="0000239D" w:rsidSect="00B168D8">
      <w:head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32A" w:rsidRDefault="0026632A" w:rsidP="0000239D">
      <w:pPr>
        <w:spacing w:line="240" w:lineRule="auto"/>
      </w:pPr>
      <w:r>
        <w:separator/>
      </w:r>
    </w:p>
  </w:endnote>
  <w:endnote w:type="continuationSeparator" w:id="0">
    <w:p w:rsidR="0026632A" w:rsidRDefault="0026632A" w:rsidP="0000239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32A" w:rsidRDefault="0026632A" w:rsidP="0000239D">
      <w:pPr>
        <w:spacing w:line="240" w:lineRule="auto"/>
      </w:pPr>
      <w:r>
        <w:separator/>
      </w:r>
    </w:p>
  </w:footnote>
  <w:footnote w:type="continuationSeparator" w:id="0">
    <w:p w:rsidR="0026632A" w:rsidRDefault="0026632A" w:rsidP="0000239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D85" w:rsidRDefault="008D5D85" w:rsidP="008D5D85">
    <w:pPr>
      <w:pStyle w:val="Header"/>
      <w:jc w:val="right"/>
    </w:pPr>
    <w:r>
      <w:t>Running Head: T</w:t>
    </w:r>
    <w:sdt>
      <w:sdtPr>
        <w:id w:val="4826394"/>
        <w:docPartObj>
          <w:docPartGallery w:val="Page Numbers (Top of Page)"/>
          <w:docPartUnique/>
        </w:docPartObj>
      </w:sdtPr>
      <w:sdtContent>
        <w:r>
          <w:t>EACHER INDUCTION: HANDLING CLASSROOM DISCIPLINE</w:t>
        </w:r>
        <w:r>
          <w:tab/>
        </w:r>
        <w:fldSimple w:instr=" PAGE   \* MERGEFORMAT ">
          <w:r w:rsidR="00587338">
            <w:rPr>
              <w:noProof/>
            </w:rPr>
            <w:t>4</w:t>
          </w:r>
        </w:fldSimple>
      </w:sdtContent>
    </w:sdt>
  </w:p>
  <w:p w:rsidR="008D5D85" w:rsidRDefault="008D5D85" w:rsidP="008D5D85">
    <w:pPr>
      <w:pStyle w:val="Header"/>
    </w:pPr>
  </w:p>
  <w:p w:rsidR="0000239D" w:rsidRDefault="0000239D">
    <w:pPr>
      <w:pStyle w:val="Header"/>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9D" w:rsidRDefault="0000239D">
    <w:pPr>
      <w:pStyle w:val="Header"/>
      <w:jc w:val="right"/>
    </w:pPr>
    <w:r>
      <w:t>Running Head: T</w:t>
    </w:r>
    <w:sdt>
      <w:sdtPr>
        <w:id w:val="48690221"/>
        <w:docPartObj>
          <w:docPartGallery w:val="Page Numbers (Top of Page)"/>
          <w:docPartUnique/>
        </w:docPartObj>
      </w:sdtPr>
      <w:sdtContent>
        <w:r>
          <w:t>EACHER INDUCTION</w:t>
        </w:r>
        <w:r w:rsidR="00BD6EA0">
          <w:t xml:space="preserve">: </w:t>
        </w:r>
        <w:r w:rsidR="008D5D85">
          <w:t>HANDLING CLASSROOM DISCIPLINE</w:t>
        </w:r>
        <w:r>
          <w:tab/>
        </w:r>
        <w:fldSimple w:instr=" PAGE   \* MERGEFORMAT ">
          <w:r w:rsidR="00587338">
            <w:rPr>
              <w:noProof/>
            </w:rPr>
            <w:t>1</w:t>
          </w:r>
        </w:fldSimple>
      </w:sdtContent>
    </w:sdt>
  </w:p>
  <w:p w:rsidR="0000239D" w:rsidRDefault="000023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8E079E"/>
    <w:multiLevelType w:val="multilevel"/>
    <w:tmpl w:val="D82A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7714A0"/>
    <w:multiLevelType w:val="hybridMultilevel"/>
    <w:tmpl w:val="4FE2047E"/>
    <w:lvl w:ilvl="0" w:tplc="CAA80CE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00699"/>
    <w:rsid w:val="0000239D"/>
    <w:rsid w:val="00027FA4"/>
    <w:rsid w:val="000551B8"/>
    <w:rsid w:val="001101F7"/>
    <w:rsid w:val="00140700"/>
    <w:rsid w:val="001C71D4"/>
    <w:rsid w:val="001D7519"/>
    <w:rsid w:val="0026632A"/>
    <w:rsid w:val="00301654"/>
    <w:rsid w:val="00332622"/>
    <w:rsid w:val="003514B7"/>
    <w:rsid w:val="003D2F6A"/>
    <w:rsid w:val="003D6A1D"/>
    <w:rsid w:val="00407907"/>
    <w:rsid w:val="00417BC1"/>
    <w:rsid w:val="004D3FCA"/>
    <w:rsid w:val="005173FC"/>
    <w:rsid w:val="0054286B"/>
    <w:rsid w:val="00557E4F"/>
    <w:rsid w:val="00587338"/>
    <w:rsid w:val="00591339"/>
    <w:rsid w:val="005C0319"/>
    <w:rsid w:val="00733588"/>
    <w:rsid w:val="00750570"/>
    <w:rsid w:val="00770C4F"/>
    <w:rsid w:val="007D5BD9"/>
    <w:rsid w:val="00802545"/>
    <w:rsid w:val="008457A6"/>
    <w:rsid w:val="008D5D85"/>
    <w:rsid w:val="009264C0"/>
    <w:rsid w:val="00A12C81"/>
    <w:rsid w:val="00A45722"/>
    <w:rsid w:val="00B168D8"/>
    <w:rsid w:val="00B95C9A"/>
    <w:rsid w:val="00BD6EA0"/>
    <w:rsid w:val="00C70256"/>
    <w:rsid w:val="00CC0CBC"/>
    <w:rsid w:val="00D96461"/>
    <w:rsid w:val="00DA3CB1"/>
    <w:rsid w:val="00E00699"/>
    <w:rsid w:val="00EC5B6D"/>
    <w:rsid w:val="00F20E7C"/>
    <w:rsid w:val="00F70FEB"/>
    <w:rsid w:val="00F930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699"/>
    <w:rPr>
      <w:color w:val="0000FF" w:themeColor="hyperlink"/>
      <w:u w:val="single"/>
    </w:rPr>
  </w:style>
  <w:style w:type="paragraph" w:styleId="Header">
    <w:name w:val="header"/>
    <w:basedOn w:val="Normal"/>
    <w:link w:val="HeaderChar"/>
    <w:uiPriority w:val="99"/>
    <w:unhideWhenUsed/>
    <w:rsid w:val="0000239D"/>
    <w:pPr>
      <w:tabs>
        <w:tab w:val="center" w:pos="4680"/>
        <w:tab w:val="right" w:pos="9360"/>
      </w:tabs>
      <w:spacing w:line="240" w:lineRule="auto"/>
    </w:pPr>
  </w:style>
  <w:style w:type="character" w:customStyle="1" w:styleId="HeaderChar">
    <w:name w:val="Header Char"/>
    <w:basedOn w:val="DefaultParagraphFont"/>
    <w:link w:val="Header"/>
    <w:uiPriority w:val="99"/>
    <w:rsid w:val="0000239D"/>
  </w:style>
  <w:style w:type="paragraph" w:styleId="Footer">
    <w:name w:val="footer"/>
    <w:basedOn w:val="Normal"/>
    <w:link w:val="FooterChar"/>
    <w:uiPriority w:val="99"/>
    <w:semiHidden/>
    <w:unhideWhenUsed/>
    <w:rsid w:val="0000239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0239D"/>
  </w:style>
  <w:style w:type="character" w:customStyle="1" w:styleId="gray-label-plain1">
    <w:name w:val="gray-label-plain1"/>
    <w:basedOn w:val="DefaultParagraphFont"/>
    <w:rsid w:val="0000239D"/>
    <w:rPr>
      <w:color w:val="949494"/>
      <w:sz w:val="9"/>
      <w:szCs w:val="9"/>
    </w:rPr>
  </w:style>
  <w:style w:type="paragraph" w:styleId="ListParagraph">
    <w:name w:val="List Paragraph"/>
    <w:basedOn w:val="Normal"/>
    <w:uiPriority w:val="34"/>
    <w:qFormat/>
    <w:rsid w:val="0000239D"/>
    <w:pPr>
      <w:ind w:left="720"/>
      <w:contextualSpacing/>
    </w:pPr>
  </w:style>
</w:styles>
</file>

<file path=word/webSettings.xml><?xml version="1.0" encoding="utf-8"?>
<w:webSettings xmlns:r="http://schemas.openxmlformats.org/officeDocument/2006/relationships" xmlns:w="http://schemas.openxmlformats.org/wordprocessingml/2006/main">
  <w:divs>
    <w:div w:id="1307903954">
      <w:bodyDiv w:val="1"/>
      <w:marLeft w:val="0"/>
      <w:marRight w:val="0"/>
      <w:marTop w:val="0"/>
      <w:marBottom w:val="0"/>
      <w:divBdr>
        <w:top w:val="none" w:sz="0" w:space="0" w:color="auto"/>
        <w:left w:val="none" w:sz="0" w:space="0" w:color="auto"/>
        <w:bottom w:val="none" w:sz="0" w:space="0" w:color="auto"/>
        <w:right w:val="none" w:sz="0" w:space="0" w:color="auto"/>
      </w:divBdr>
      <w:divsChild>
        <w:div w:id="288171263">
          <w:marLeft w:val="0"/>
          <w:marRight w:val="0"/>
          <w:marTop w:val="0"/>
          <w:marBottom w:val="0"/>
          <w:divBdr>
            <w:top w:val="none" w:sz="0" w:space="0" w:color="auto"/>
            <w:left w:val="none" w:sz="0" w:space="0" w:color="auto"/>
            <w:bottom w:val="none" w:sz="0" w:space="0" w:color="auto"/>
            <w:right w:val="none" w:sz="0" w:space="0" w:color="auto"/>
          </w:divBdr>
          <w:divsChild>
            <w:div w:id="2088377293">
              <w:marLeft w:val="0"/>
              <w:marRight w:val="0"/>
              <w:marTop w:val="0"/>
              <w:marBottom w:val="0"/>
              <w:divBdr>
                <w:top w:val="none" w:sz="0" w:space="0" w:color="auto"/>
                <w:left w:val="none" w:sz="0" w:space="0" w:color="auto"/>
                <w:bottom w:val="none" w:sz="0" w:space="0" w:color="auto"/>
                <w:right w:val="none" w:sz="0" w:space="0" w:color="auto"/>
              </w:divBdr>
              <w:divsChild>
                <w:div w:id="55273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AF1903-94AC-4E4A-9A11-82BA8E021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4</Pages>
  <Words>712</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wirek</dc:creator>
  <cp:lastModifiedBy>wirek</cp:lastModifiedBy>
  <cp:revision>7</cp:revision>
  <dcterms:created xsi:type="dcterms:W3CDTF">2012-07-26T11:56:00Z</dcterms:created>
  <dcterms:modified xsi:type="dcterms:W3CDTF">2012-07-26T12:27:00Z</dcterms:modified>
</cp:coreProperties>
</file>